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FE" w:rsidRDefault="002D082F" w:rsidP="002D0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2F">
        <w:rPr>
          <w:rFonts w:ascii="Times New Roman" w:hAnsi="Times New Roman" w:cs="Times New Roman"/>
          <w:b/>
          <w:sz w:val="28"/>
          <w:szCs w:val="28"/>
        </w:rPr>
        <w:t>Руководство по организации СРС</w:t>
      </w:r>
    </w:p>
    <w:p w:rsidR="002D082F" w:rsidRDefault="002D082F" w:rsidP="002D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82F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2D082F">
        <w:rPr>
          <w:rFonts w:ascii="Times New Roman" w:hAnsi="Times New Roman" w:cs="Times New Roman"/>
          <w:sz w:val="28"/>
          <w:szCs w:val="28"/>
        </w:rPr>
        <w:t xml:space="preserve">СРС 1.  </w:t>
      </w:r>
      <w:r w:rsidR="00D954C0" w:rsidRPr="00D954C0">
        <w:rPr>
          <w:rFonts w:ascii="Times New Roman" w:hAnsi="Times New Roman" w:cs="Times New Roman"/>
          <w:sz w:val="28"/>
          <w:szCs w:val="28"/>
        </w:rPr>
        <w:t xml:space="preserve">Виды и цели управления земельным ресурсом на различных административно-территориальных уровнях </w:t>
      </w:r>
      <w:r w:rsidR="00D954C0">
        <w:rPr>
          <w:rFonts w:ascii="Times New Roman" w:hAnsi="Times New Roman" w:cs="Times New Roman"/>
          <w:sz w:val="28"/>
          <w:szCs w:val="28"/>
        </w:rPr>
        <w:t>- 3</w:t>
      </w:r>
      <w:r w:rsidRPr="002D0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2D082F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2D082F">
        <w:rPr>
          <w:rFonts w:ascii="Times New Roman" w:hAnsi="Times New Roman" w:cs="Times New Roman"/>
          <w:sz w:val="28"/>
          <w:szCs w:val="28"/>
        </w:rPr>
        <w:t xml:space="preserve">СРС 2. </w:t>
      </w:r>
      <w:r w:rsidR="00D954C0" w:rsidRPr="00D954C0">
        <w:rPr>
          <w:rFonts w:ascii="Times New Roman" w:hAnsi="Times New Roman" w:cs="Times New Roman"/>
          <w:sz w:val="28"/>
          <w:szCs w:val="28"/>
        </w:rPr>
        <w:t>Основные принципы и методы оценки земли и недвижимости.</w:t>
      </w:r>
      <w:r w:rsidR="00D954C0">
        <w:rPr>
          <w:rFonts w:ascii="Times New Roman" w:hAnsi="Times New Roman" w:cs="Times New Roman"/>
          <w:sz w:val="28"/>
          <w:szCs w:val="28"/>
        </w:rPr>
        <w:t xml:space="preserve"> </w:t>
      </w:r>
      <w:r w:rsidR="00CF49A8">
        <w:rPr>
          <w:rFonts w:ascii="Times New Roman" w:hAnsi="Times New Roman" w:cs="Times New Roman"/>
          <w:sz w:val="28"/>
          <w:szCs w:val="28"/>
        </w:rPr>
        <w:t>-</w:t>
      </w:r>
      <w:r w:rsidR="00D954C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2D082F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2D082F">
        <w:rPr>
          <w:rFonts w:ascii="Times New Roman" w:hAnsi="Times New Roman" w:cs="Times New Roman"/>
          <w:sz w:val="28"/>
          <w:szCs w:val="28"/>
        </w:rPr>
        <w:t xml:space="preserve">СРС 3 </w:t>
      </w:r>
      <w:r w:rsidR="00D954C0" w:rsidRPr="00D954C0">
        <w:rPr>
          <w:rFonts w:ascii="Times New Roman" w:hAnsi="Times New Roman" w:cs="Times New Roman"/>
          <w:sz w:val="28"/>
          <w:szCs w:val="28"/>
        </w:rPr>
        <w:t xml:space="preserve">Цели и задачи земельного кадастра в </w:t>
      </w:r>
      <w:proofErr w:type="gramStart"/>
      <w:r w:rsidR="00D954C0" w:rsidRPr="00D954C0">
        <w:rPr>
          <w:rFonts w:ascii="Times New Roman" w:hAnsi="Times New Roman" w:cs="Times New Roman"/>
          <w:sz w:val="28"/>
          <w:szCs w:val="28"/>
        </w:rPr>
        <w:t>РК</w:t>
      </w:r>
      <w:r w:rsidRPr="002D082F">
        <w:rPr>
          <w:rFonts w:ascii="Times New Roman" w:hAnsi="Times New Roman" w:cs="Times New Roman"/>
          <w:sz w:val="28"/>
          <w:szCs w:val="28"/>
        </w:rPr>
        <w:t>.</w:t>
      </w:r>
      <w:r w:rsidR="00D954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54C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D954C0" w:rsidRPr="00D954C0" w:rsidRDefault="00D954C0" w:rsidP="00D9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СРС 4 </w:t>
      </w:r>
      <w:r w:rsidRPr="00D954C0">
        <w:rPr>
          <w:rFonts w:ascii="Times New Roman" w:hAnsi="Times New Roman" w:cs="Times New Roman"/>
          <w:sz w:val="28"/>
          <w:szCs w:val="28"/>
        </w:rPr>
        <w:t>Порядок и условия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права на землю- 13 неделя</w:t>
      </w:r>
      <w:bookmarkStart w:id="0" w:name="_GoBack"/>
      <w:bookmarkEnd w:id="0"/>
    </w:p>
    <w:p w:rsidR="002D082F" w:rsidRDefault="002D082F" w:rsidP="002D08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Земельный кодекс РК. (с изменениями и дополнениями)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2. Государственный контроль использования и охраны земель : учеб. пособие / Касымхан Бекбауович Жуманазаров; М-во сел. хоз-ва РК, Каз. гос. аграр. ун-т им. С. Сейфуллина.- Астана: КазГАУ, 2017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3. В. Л. Баденко В. В. Гарманов В. В. Терлеев Управление земельными ресурсами и кадастр недвижимостСанкт-Петербург 2017 г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4. Баянова А. А –Управление земельными ресурсамиИркутский ГАУ им. А. А. Ежевского 2018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5. Управление земельными ресурсами : учеб. пособие / А. С. Виднов, Н. В. Гагаринова, М. В. Сидоренко, А. В. Хлевная. – Краснодар : КубГАУ, 2014. – 101с.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6. Мониторинг и управление земельными ресурсами: В.А. Тарбаев // ФГБОУ ВПО «Саратовский ГАУ». – Саратов, 2014.– 83 с.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Волков С.Н., Проектирование и экономическая оценка мероприятий по повышению плодородия почв при внутрихозяйственном землеустройстве сельскохозяйственных организаций: учебное и научно-практическое пособие/-М.:ГУЗ, 2017-215с.</w:t>
      </w:r>
    </w:p>
    <w:p w:rsidR="00D954C0" w:rsidRPr="00D954C0" w:rsidRDefault="00D954C0" w:rsidP="00D9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>8.</w:t>
      </w:r>
      <w:r w:rsidRPr="00D954C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Волков С.Н., Внутрихозяйственное землеустройство сельскохозяйственной организации:учеб.пособие/-М.:ГУЗ, 2017-174с.</w:t>
      </w:r>
    </w:p>
    <w:p w:rsidR="005400F6" w:rsidRPr="00D954C0" w:rsidRDefault="005400F6" w:rsidP="00D9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5400F6" w:rsidRPr="00D9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ABE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5DA0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B"/>
    <w:rsid w:val="002D082F"/>
    <w:rsid w:val="00481B2B"/>
    <w:rsid w:val="005400F6"/>
    <w:rsid w:val="00B87DFE"/>
    <w:rsid w:val="00CF49A8"/>
    <w:rsid w:val="00D954C0"/>
    <w:rsid w:val="00E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164A"/>
  <w15:chartTrackingRefBased/>
  <w15:docId w15:val="{5ED6B14C-54ED-4D54-AAA4-8C6EE5D4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nzsznurlan@gmail.com</cp:lastModifiedBy>
  <cp:revision>3</cp:revision>
  <dcterms:created xsi:type="dcterms:W3CDTF">2024-01-16T06:17:00Z</dcterms:created>
  <dcterms:modified xsi:type="dcterms:W3CDTF">2024-01-16T06:21:00Z</dcterms:modified>
</cp:coreProperties>
</file>